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AC0F" w14:textId="77777777" w:rsidR="00D26037" w:rsidRDefault="00D26037">
      <w:pPr>
        <w:rPr>
          <w:rFonts w:ascii="Times" w:hAnsi="Times"/>
          <w:color w:val="000000"/>
          <w:sz w:val="27"/>
          <w:szCs w:val="27"/>
        </w:rPr>
      </w:pPr>
    </w:p>
    <w:p w14:paraId="4602F213" w14:textId="77777777" w:rsidR="007A42F2" w:rsidRDefault="007A42F2">
      <w:pPr>
        <w:rPr>
          <w:rFonts w:ascii="Times" w:hAnsi="Times"/>
          <w:color w:val="000000"/>
          <w:sz w:val="27"/>
          <w:szCs w:val="27"/>
        </w:rPr>
      </w:pPr>
    </w:p>
    <w:p w14:paraId="0EC85806" w14:textId="3064B0B9" w:rsidR="00E56D67" w:rsidRPr="00E56D67" w:rsidRDefault="00E56D67" w:rsidP="00E56D67">
      <w:pPr>
        <w:pStyle w:val="Heading1"/>
      </w:pPr>
      <w:r>
        <w:t>L</w:t>
      </w:r>
      <w:r w:rsidR="007A42F2">
        <w:t xml:space="preserve">inks to other </w:t>
      </w:r>
      <w:r>
        <w:t>recommended</w:t>
      </w:r>
      <w:r w:rsidR="007A42F2">
        <w:t xml:space="preserve"> </w:t>
      </w:r>
      <w:proofErr w:type="spellStart"/>
      <w:r w:rsidR="007A42F2">
        <w:t>webb</w:t>
      </w:r>
      <w:proofErr w:type="spellEnd"/>
      <w:r w:rsidR="00393895">
        <w:t>-</w:t>
      </w:r>
      <w:r w:rsidR="00D26037">
        <w:t xml:space="preserve">pages not produced by </w:t>
      </w:r>
      <w:proofErr w:type="gramStart"/>
      <w:r w:rsidR="00D26037">
        <w:t>NextBioform</w:t>
      </w:r>
      <w:proofErr w:type="gramEnd"/>
    </w:p>
    <w:p w14:paraId="2FA2F11E" w14:textId="2FA4192E" w:rsidR="00CE4E4A" w:rsidRDefault="00CE4E4A" w:rsidP="00E56D67">
      <w:pPr>
        <w:pStyle w:val="Heading2"/>
      </w:pPr>
      <w:r>
        <w:t xml:space="preserve">Videos demonstrating how to </w:t>
      </w:r>
      <w:r w:rsidR="00E56D67">
        <w:t>handle and reconstitute drugs.</w:t>
      </w:r>
      <w:r>
        <w:t xml:space="preserve"> </w:t>
      </w:r>
    </w:p>
    <w:p w14:paraId="5D11A845" w14:textId="7867C0C7" w:rsidR="0077588D" w:rsidRPr="00000E95" w:rsidRDefault="0077588D" w:rsidP="00E56D67">
      <w:pPr>
        <w:pStyle w:val="Heading3"/>
        <w:rPr>
          <w:color w:val="auto"/>
          <w:lang w:val="en-US"/>
        </w:rPr>
      </w:pPr>
      <w:r w:rsidRPr="0077588D">
        <w:rPr>
          <w:lang w:val="en-US"/>
        </w:rPr>
        <w:t>Skills Video: Drawing Up a Medication from a Vial</w:t>
      </w:r>
    </w:p>
    <w:p w14:paraId="4B491904" w14:textId="44B98689" w:rsidR="00D5467D" w:rsidRDefault="00000000">
      <w:hyperlink r:id="rId5" w:history="1">
        <w:r w:rsidR="00D5467D" w:rsidRPr="00512BF3">
          <w:rPr>
            <w:rStyle w:val="Hyperlink"/>
          </w:rPr>
          <w:t>https://www.youtube.com/watch?v=ETyPVm9nJSM</w:t>
        </w:r>
      </w:hyperlink>
    </w:p>
    <w:p w14:paraId="749D754F" w14:textId="550D4753" w:rsidR="00932771" w:rsidRPr="00A03517" w:rsidRDefault="00932771" w:rsidP="00E56D67">
      <w:pPr>
        <w:pStyle w:val="Heading3"/>
        <w:rPr>
          <w:lang w:val="en-US"/>
        </w:rPr>
      </w:pPr>
      <w:r w:rsidRPr="00A03517">
        <w:rPr>
          <w:lang w:val="en-US"/>
        </w:rPr>
        <w:t>Reconstitute Powdered Medication</w:t>
      </w:r>
    </w:p>
    <w:p w14:paraId="4325CF01" w14:textId="7BA9FE60" w:rsidR="00D5467D" w:rsidRDefault="00000000">
      <w:hyperlink r:id="rId6" w:history="1">
        <w:r w:rsidR="00D26037" w:rsidRPr="00A03517">
          <w:rPr>
            <w:rStyle w:val="Hyperlink"/>
            <w:lang w:val="en-US"/>
          </w:rPr>
          <w:t>https://www.youtube.com/watch?v=hfsaClEeecE</w:t>
        </w:r>
      </w:hyperlink>
    </w:p>
    <w:p w14:paraId="5DF2BED1" w14:textId="77777777" w:rsidR="00F1719D" w:rsidRPr="00F1719D" w:rsidRDefault="00F1719D" w:rsidP="00F1719D">
      <w:pPr>
        <w:pStyle w:val="Heading3"/>
        <w:rPr>
          <w:rFonts w:ascii="Times New Roman" w:hAnsi="Times New Roman"/>
          <w:sz w:val="48"/>
          <w:lang w:val="en-US"/>
        </w:rPr>
      </w:pPr>
      <w:r>
        <w:t>Prepare Medication from a Vial</w:t>
      </w:r>
    </w:p>
    <w:p w14:paraId="3D81D3A6" w14:textId="7AC21937" w:rsidR="00F1719D" w:rsidRDefault="00000000" w:rsidP="00F1719D">
      <w:pPr>
        <w:rPr>
          <w:lang w:val="en-US"/>
        </w:rPr>
      </w:pPr>
      <w:hyperlink r:id="rId7" w:history="1">
        <w:r w:rsidR="00F1719D" w:rsidRPr="00512BF3">
          <w:rPr>
            <w:rStyle w:val="Hyperlink"/>
            <w:lang w:val="en-US"/>
          </w:rPr>
          <w:t>https://www.youtube.com/watch?v=XCksj_J9TgA</w:t>
        </w:r>
      </w:hyperlink>
    </w:p>
    <w:p w14:paraId="7D6264BB" w14:textId="68EA4709" w:rsidR="00F02B5A" w:rsidRPr="00F1719D" w:rsidRDefault="00F02B5A" w:rsidP="00F02B5A">
      <w:pPr>
        <w:pStyle w:val="Heading3"/>
        <w:rPr>
          <w:rFonts w:ascii="Times New Roman" w:hAnsi="Times New Roman"/>
          <w:sz w:val="48"/>
          <w:lang w:val="en-US"/>
        </w:rPr>
      </w:pPr>
      <w:r>
        <w:t>Prepare Medication from an Ampule</w:t>
      </w:r>
    </w:p>
    <w:p w14:paraId="0C073BB7" w14:textId="77777777" w:rsidR="005C18B2" w:rsidRDefault="005C18B2"/>
    <w:p w14:paraId="3AA69E29" w14:textId="4A0B1924" w:rsidR="005C18B2" w:rsidRDefault="00000000">
      <w:hyperlink r:id="rId8" w:history="1">
        <w:r w:rsidR="005C18B2" w:rsidRPr="00512BF3">
          <w:rPr>
            <w:rStyle w:val="Hyperlink"/>
          </w:rPr>
          <w:t>https://www.youtube.com/watch?v=LsBbTqDfFtY</w:t>
        </w:r>
      </w:hyperlink>
    </w:p>
    <w:p w14:paraId="2171D0C3" w14:textId="77777777" w:rsidR="00491AA0" w:rsidRDefault="00491AA0"/>
    <w:p w14:paraId="464DA81B" w14:textId="0B1BEBEA" w:rsidR="007045E5" w:rsidRDefault="00000E95" w:rsidP="007045E5">
      <w:pPr>
        <w:pStyle w:val="Heading2"/>
      </w:pPr>
      <w:r>
        <w:t xml:space="preserve">EMEA </w:t>
      </w:r>
      <w:r w:rsidR="007045E5">
        <w:t xml:space="preserve">and FDS </w:t>
      </w:r>
      <w:r>
        <w:t>page</w:t>
      </w:r>
      <w:r w:rsidR="008C7EB7">
        <w:t>s</w:t>
      </w:r>
    </w:p>
    <w:p w14:paraId="514AD65B" w14:textId="51298E93" w:rsidR="007045E5" w:rsidRDefault="007045E5" w:rsidP="007045E5">
      <w:pPr>
        <w:pStyle w:val="Heading3"/>
      </w:pPr>
      <w:r>
        <w:t>Definition of biological drugs</w:t>
      </w:r>
    </w:p>
    <w:p w14:paraId="3CD05674" w14:textId="5474B572" w:rsidR="007045E5" w:rsidRDefault="00000000" w:rsidP="007045E5">
      <w:pPr>
        <w:pStyle w:val="BodyText"/>
      </w:pPr>
      <w:hyperlink r:id="rId9" w:history="1">
        <w:r w:rsidR="007045E5" w:rsidRPr="00512BF3">
          <w:rPr>
            <w:rStyle w:val="Hyperlink"/>
          </w:rPr>
          <w:t>https://www.fda.gov/about-fda/center-biologics-evaluation-and-research-cber/what-are-biologics-questions-and-answers</w:t>
        </w:r>
      </w:hyperlink>
    </w:p>
    <w:p w14:paraId="1ECED64D" w14:textId="77777777" w:rsidR="00E56D67" w:rsidRDefault="00E56D67" w:rsidP="00E56D67">
      <w:pPr>
        <w:pStyle w:val="Heading3"/>
        <w:rPr>
          <w:lang w:val="en-US"/>
        </w:rPr>
      </w:pPr>
      <w:r>
        <w:rPr>
          <w:lang w:val="en-US"/>
        </w:rPr>
        <w:t xml:space="preserve">Link to </w:t>
      </w:r>
      <w:r w:rsidRPr="00CE4E4A">
        <w:rPr>
          <w:lang w:val="en-US"/>
        </w:rPr>
        <w:t>Human medicine European public assessment report</w:t>
      </w:r>
    </w:p>
    <w:p w14:paraId="12995141" w14:textId="7FFFF779" w:rsidR="00E56D67" w:rsidRDefault="00000000" w:rsidP="00E56D67">
      <w:pPr>
        <w:pStyle w:val="Heading3"/>
      </w:pPr>
      <w:hyperlink r:id="rId10" w:history="1">
        <w:r w:rsidR="00E56D67" w:rsidRPr="00512BF3">
          <w:rPr>
            <w:rStyle w:val="Hyperlink"/>
            <w:lang w:val="en-US"/>
          </w:rPr>
          <w:t>https://www.ema.europa.eu/en/medicines/field_ema_web_categories%253Aname_field/Human/ema_group_types/ema_medicine</w:t>
        </w:r>
      </w:hyperlink>
    </w:p>
    <w:p w14:paraId="59032FC8" w14:textId="5A9EA128" w:rsidR="008C7EB7" w:rsidRDefault="008C7EB7" w:rsidP="00E56D67">
      <w:pPr>
        <w:pStyle w:val="Heading3"/>
      </w:pPr>
      <w:r>
        <w:t>Biosimilars</w:t>
      </w:r>
    </w:p>
    <w:p w14:paraId="56CF2A61" w14:textId="53B4A5D6" w:rsidR="008C7EB7" w:rsidRDefault="00000000">
      <w:pPr>
        <w:rPr>
          <w:lang w:val="en-US"/>
        </w:rPr>
      </w:pPr>
      <w:hyperlink r:id="rId11" w:history="1">
        <w:r w:rsidR="008C7EB7" w:rsidRPr="00512BF3">
          <w:rPr>
            <w:rStyle w:val="Hyperlink"/>
            <w:lang w:val="en-US"/>
          </w:rPr>
          <w:t>https://www.ema.europa.eu/en/documents/leaflet/biosimilars-eu-information-guide-healthcare-professionals_en.pdf</w:t>
        </w:r>
      </w:hyperlink>
    </w:p>
    <w:p w14:paraId="194CC81C" w14:textId="65CBB3BD" w:rsidR="008C7EB7" w:rsidRDefault="008C7EB7">
      <w:pPr>
        <w:rPr>
          <w:lang w:val="en-US"/>
        </w:rPr>
      </w:pPr>
    </w:p>
    <w:p w14:paraId="032D104D" w14:textId="0B9E7FEF" w:rsidR="00D26037" w:rsidRDefault="00D26037">
      <w:pPr>
        <w:rPr>
          <w:lang w:val="en-US"/>
        </w:rPr>
      </w:pPr>
    </w:p>
    <w:p w14:paraId="0634A6B0" w14:textId="77777777" w:rsidR="00985B21" w:rsidRPr="00000E95" w:rsidRDefault="00985B21">
      <w:pPr>
        <w:rPr>
          <w:lang w:val="en-US"/>
        </w:rPr>
      </w:pPr>
    </w:p>
    <w:sectPr w:rsidR="00985B21" w:rsidRPr="00000E95" w:rsidSect="006B4F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aramond">
    <w:altName w:val="Arial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7A3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9B60F6"/>
    <w:multiLevelType w:val="hybridMultilevel"/>
    <w:tmpl w:val="48DCA9C0"/>
    <w:lvl w:ilvl="0" w:tplc="B3BA69E6">
      <w:start w:val="1"/>
      <w:numFmt w:val="bullet"/>
      <w:pStyle w:val="ListBullet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92904">
    <w:abstractNumId w:val="0"/>
  </w:num>
  <w:num w:numId="2" w16cid:durableId="1188327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F2"/>
    <w:rsid w:val="00000846"/>
    <w:rsid w:val="00000E95"/>
    <w:rsid w:val="00010C34"/>
    <w:rsid w:val="00023EB8"/>
    <w:rsid w:val="00042B7D"/>
    <w:rsid w:val="00046FAA"/>
    <w:rsid w:val="00053B4F"/>
    <w:rsid w:val="0006231D"/>
    <w:rsid w:val="000672E4"/>
    <w:rsid w:val="00071C22"/>
    <w:rsid w:val="00095F16"/>
    <w:rsid w:val="000D03A1"/>
    <w:rsid w:val="000D5D3B"/>
    <w:rsid w:val="000D74FD"/>
    <w:rsid w:val="000E739E"/>
    <w:rsid w:val="000F50A7"/>
    <w:rsid w:val="001062F5"/>
    <w:rsid w:val="00107086"/>
    <w:rsid w:val="00127191"/>
    <w:rsid w:val="00145CCA"/>
    <w:rsid w:val="00147985"/>
    <w:rsid w:val="0016367C"/>
    <w:rsid w:val="001B6D83"/>
    <w:rsid w:val="001B6DD3"/>
    <w:rsid w:val="001D1919"/>
    <w:rsid w:val="001E1837"/>
    <w:rsid w:val="001F72D4"/>
    <w:rsid w:val="0023075C"/>
    <w:rsid w:val="002371DD"/>
    <w:rsid w:val="00255526"/>
    <w:rsid w:val="00260E11"/>
    <w:rsid w:val="00286689"/>
    <w:rsid w:val="00294DD7"/>
    <w:rsid w:val="002A5E50"/>
    <w:rsid w:val="002B0BD8"/>
    <w:rsid w:val="002B0FCA"/>
    <w:rsid w:val="002B6733"/>
    <w:rsid w:val="002D634E"/>
    <w:rsid w:val="00302A88"/>
    <w:rsid w:val="00344699"/>
    <w:rsid w:val="00354C43"/>
    <w:rsid w:val="003667DF"/>
    <w:rsid w:val="00393895"/>
    <w:rsid w:val="00395E24"/>
    <w:rsid w:val="003A6199"/>
    <w:rsid w:val="003C1793"/>
    <w:rsid w:val="003F0C41"/>
    <w:rsid w:val="004139C4"/>
    <w:rsid w:val="00432BDD"/>
    <w:rsid w:val="004351A0"/>
    <w:rsid w:val="00437DD5"/>
    <w:rsid w:val="00441DF9"/>
    <w:rsid w:val="00450DBE"/>
    <w:rsid w:val="00463190"/>
    <w:rsid w:val="00481346"/>
    <w:rsid w:val="00491AA0"/>
    <w:rsid w:val="004D1D60"/>
    <w:rsid w:val="004D3E4E"/>
    <w:rsid w:val="004E39B7"/>
    <w:rsid w:val="004E7459"/>
    <w:rsid w:val="004E7FD1"/>
    <w:rsid w:val="004F1A87"/>
    <w:rsid w:val="004F7BCC"/>
    <w:rsid w:val="00501382"/>
    <w:rsid w:val="00516B49"/>
    <w:rsid w:val="0054221C"/>
    <w:rsid w:val="0057214C"/>
    <w:rsid w:val="00575F2A"/>
    <w:rsid w:val="0057792B"/>
    <w:rsid w:val="005954AE"/>
    <w:rsid w:val="005A425A"/>
    <w:rsid w:val="005A7BB0"/>
    <w:rsid w:val="005C18B2"/>
    <w:rsid w:val="005C4FB1"/>
    <w:rsid w:val="005D3984"/>
    <w:rsid w:val="005D57C5"/>
    <w:rsid w:val="005E3783"/>
    <w:rsid w:val="006017F9"/>
    <w:rsid w:val="00602FA5"/>
    <w:rsid w:val="00616911"/>
    <w:rsid w:val="006429CB"/>
    <w:rsid w:val="00650E08"/>
    <w:rsid w:val="00652916"/>
    <w:rsid w:val="00657D05"/>
    <w:rsid w:val="00660EDA"/>
    <w:rsid w:val="006760AC"/>
    <w:rsid w:val="00681CE7"/>
    <w:rsid w:val="006A69F5"/>
    <w:rsid w:val="006B4F74"/>
    <w:rsid w:val="006B5C87"/>
    <w:rsid w:val="006C235B"/>
    <w:rsid w:val="006C6F64"/>
    <w:rsid w:val="006E7EE4"/>
    <w:rsid w:val="006F11D7"/>
    <w:rsid w:val="006F28DC"/>
    <w:rsid w:val="007045E5"/>
    <w:rsid w:val="00711397"/>
    <w:rsid w:val="00727449"/>
    <w:rsid w:val="00730229"/>
    <w:rsid w:val="007350C0"/>
    <w:rsid w:val="00766781"/>
    <w:rsid w:val="0077588D"/>
    <w:rsid w:val="00790888"/>
    <w:rsid w:val="007A42F2"/>
    <w:rsid w:val="007B5639"/>
    <w:rsid w:val="007B73A8"/>
    <w:rsid w:val="007D4DA8"/>
    <w:rsid w:val="007D5BEB"/>
    <w:rsid w:val="00823BE0"/>
    <w:rsid w:val="0082690E"/>
    <w:rsid w:val="0084493A"/>
    <w:rsid w:val="00846918"/>
    <w:rsid w:val="00882700"/>
    <w:rsid w:val="008840A1"/>
    <w:rsid w:val="008B2D4C"/>
    <w:rsid w:val="008C7D85"/>
    <w:rsid w:val="008C7EB7"/>
    <w:rsid w:val="008E02AD"/>
    <w:rsid w:val="00914492"/>
    <w:rsid w:val="00924755"/>
    <w:rsid w:val="00932771"/>
    <w:rsid w:val="00941530"/>
    <w:rsid w:val="0095273D"/>
    <w:rsid w:val="00952ED5"/>
    <w:rsid w:val="009560DB"/>
    <w:rsid w:val="00971E08"/>
    <w:rsid w:val="00975C03"/>
    <w:rsid w:val="00981D7B"/>
    <w:rsid w:val="00985B21"/>
    <w:rsid w:val="00986AC9"/>
    <w:rsid w:val="009B35E9"/>
    <w:rsid w:val="009B3927"/>
    <w:rsid w:val="009B6D2F"/>
    <w:rsid w:val="009D7EBA"/>
    <w:rsid w:val="009E639B"/>
    <w:rsid w:val="009F6296"/>
    <w:rsid w:val="00A03517"/>
    <w:rsid w:val="00A429D4"/>
    <w:rsid w:val="00A50164"/>
    <w:rsid w:val="00A53B16"/>
    <w:rsid w:val="00A62972"/>
    <w:rsid w:val="00A66B81"/>
    <w:rsid w:val="00A700CC"/>
    <w:rsid w:val="00A83A9C"/>
    <w:rsid w:val="00A86CD0"/>
    <w:rsid w:val="00A932D2"/>
    <w:rsid w:val="00AB59EA"/>
    <w:rsid w:val="00AE1536"/>
    <w:rsid w:val="00AF0906"/>
    <w:rsid w:val="00B020FE"/>
    <w:rsid w:val="00B11AF2"/>
    <w:rsid w:val="00B13E55"/>
    <w:rsid w:val="00B140FC"/>
    <w:rsid w:val="00B3102E"/>
    <w:rsid w:val="00B42865"/>
    <w:rsid w:val="00B46F48"/>
    <w:rsid w:val="00B624E4"/>
    <w:rsid w:val="00B720E2"/>
    <w:rsid w:val="00B737D9"/>
    <w:rsid w:val="00B73DEB"/>
    <w:rsid w:val="00B802DB"/>
    <w:rsid w:val="00B93A90"/>
    <w:rsid w:val="00B93BDF"/>
    <w:rsid w:val="00BA02FF"/>
    <w:rsid w:val="00BB7FC7"/>
    <w:rsid w:val="00BC022A"/>
    <w:rsid w:val="00BD7560"/>
    <w:rsid w:val="00BE2B63"/>
    <w:rsid w:val="00BF255D"/>
    <w:rsid w:val="00C07199"/>
    <w:rsid w:val="00C16BF7"/>
    <w:rsid w:val="00C30869"/>
    <w:rsid w:val="00C312C0"/>
    <w:rsid w:val="00C344B1"/>
    <w:rsid w:val="00C465E4"/>
    <w:rsid w:val="00C565E9"/>
    <w:rsid w:val="00C56B1C"/>
    <w:rsid w:val="00C71919"/>
    <w:rsid w:val="00C936FB"/>
    <w:rsid w:val="00C965BD"/>
    <w:rsid w:val="00CA5722"/>
    <w:rsid w:val="00CC044A"/>
    <w:rsid w:val="00CC43DF"/>
    <w:rsid w:val="00CD3EEF"/>
    <w:rsid w:val="00CE4E4A"/>
    <w:rsid w:val="00CF3720"/>
    <w:rsid w:val="00D0577E"/>
    <w:rsid w:val="00D14694"/>
    <w:rsid w:val="00D24447"/>
    <w:rsid w:val="00D26037"/>
    <w:rsid w:val="00D5467D"/>
    <w:rsid w:val="00D62C48"/>
    <w:rsid w:val="00D7332E"/>
    <w:rsid w:val="00D81352"/>
    <w:rsid w:val="00D81ECC"/>
    <w:rsid w:val="00D91B59"/>
    <w:rsid w:val="00DA6B75"/>
    <w:rsid w:val="00DD26A9"/>
    <w:rsid w:val="00DF4D10"/>
    <w:rsid w:val="00E00BCB"/>
    <w:rsid w:val="00E24A84"/>
    <w:rsid w:val="00E56D67"/>
    <w:rsid w:val="00E65B5F"/>
    <w:rsid w:val="00E953EE"/>
    <w:rsid w:val="00EB7B09"/>
    <w:rsid w:val="00EC007A"/>
    <w:rsid w:val="00EE7BC9"/>
    <w:rsid w:val="00EF6EDC"/>
    <w:rsid w:val="00F012C2"/>
    <w:rsid w:val="00F02B5A"/>
    <w:rsid w:val="00F07D99"/>
    <w:rsid w:val="00F1719D"/>
    <w:rsid w:val="00F345AC"/>
    <w:rsid w:val="00F728F0"/>
    <w:rsid w:val="00F87F6C"/>
    <w:rsid w:val="00F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D5D6F"/>
  <w15:chartTrackingRefBased/>
  <w15:docId w15:val="{14757BDF-AF6C-FF4F-A8C4-A712A723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57C5"/>
    <w:pPr>
      <w:spacing w:line="260" w:lineRule="atLeast"/>
    </w:pPr>
    <w:rPr>
      <w:rFonts w:ascii="AGaramond" w:hAnsi="AGaramond" w:cs="Times New Roman"/>
      <w:kern w:val="0"/>
      <w:sz w:val="22"/>
      <w:szCs w:val="20"/>
      <w:lang w:val="en-GB" w:eastAsia="sv-SE"/>
      <w14:ligatures w14:val="non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D57C5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5D57C5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5D57C5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5D57C5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E739E"/>
    <w:pPr>
      <w:keepNext/>
      <w:keepLines/>
      <w:spacing w:before="40"/>
      <w:outlineLvl w:val="4"/>
    </w:pPr>
    <w:rPr>
      <w:rFonts w:ascii="Times" w:eastAsiaTheme="majorEastAsia" w:hAnsi="Times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39E"/>
    <w:pPr>
      <w:keepNext/>
      <w:keepLines/>
      <w:spacing w:before="40"/>
      <w:outlineLvl w:val="5"/>
    </w:pPr>
    <w:rPr>
      <w:rFonts w:ascii="Times" w:eastAsiaTheme="majorEastAsia" w:hAnsi="Times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739E"/>
  </w:style>
  <w:style w:type="paragraph" w:customStyle="1" w:styleId="Figurtext">
    <w:name w:val="Figurtext"/>
    <w:basedOn w:val="Normal"/>
    <w:qFormat/>
    <w:rsid w:val="000E739E"/>
    <w:rPr>
      <w:rFonts w:ascii="Times" w:hAnsi="Times"/>
      <w:i/>
    </w:rPr>
  </w:style>
  <w:style w:type="paragraph" w:styleId="NormalWeb">
    <w:name w:val="Normal (Web)"/>
    <w:basedOn w:val="Normal"/>
    <w:uiPriority w:val="99"/>
    <w:semiHidden/>
    <w:unhideWhenUsed/>
    <w:rsid w:val="005D5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paragraph" w:styleId="Title">
    <w:name w:val="Title"/>
    <w:basedOn w:val="Normal"/>
    <w:next w:val="Normal"/>
    <w:link w:val="TitleChar"/>
    <w:uiPriority w:val="10"/>
    <w:qFormat/>
    <w:rsid w:val="000E739E"/>
    <w:pPr>
      <w:contextualSpacing/>
    </w:pPr>
    <w:rPr>
      <w:rFonts w:ascii="Times" w:eastAsiaTheme="majorEastAsia" w:hAnsi="Times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39E"/>
    <w:rPr>
      <w:rFonts w:ascii="Times" w:eastAsiaTheme="majorEastAsia" w:hAnsi="Times" w:cstheme="majorBidi"/>
      <w:color w:val="000000" w:themeColor="text1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D57C5"/>
    <w:rPr>
      <w:rFonts w:ascii="Arial" w:eastAsia="Times New Roman" w:hAnsi="Arial" w:cs="Times New Roman"/>
      <w:b/>
      <w:sz w:val="36"/>
      <w:szCs w:val="20"/>
      <w:lang w:val="en-GB"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5D57C5"/>
    <w:rPr>
      <w:rFonts w:ascii="Arial" w:eastAsiaTheme="majorEastAsia" w:hAnsi="Arial" w:cstheme="majorBidi"/>
      <w:color w:val="000000" w:themeColor="text1"/>
      <w:sz w:val="28"/>
      <w:szCs w:val="26"/>
      <w:lang w:val="en-GB"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5D57C5"/>
    <w:rPr>
      <w:rFonts w:ascii="Arial" w:eastAsiaTheme="majorEastAsia" w:hAnsi="Arial" w:cstheme="majorBidi"/>
      <w:b/>
      <w:color w:val="000000" w:themeColor="text1"/>
      <w:lang w:val="en-GB" w:eastAsia="sv-SE"/>
    </w:rPr>
  </w:style>
  <w:style w:type="character" w:customStyle="1" w:styleId="Heading4Char">
    <w:name w:val="Heading 4 Char"/>
    <w:basedOn w:val="DefaultParagraphFont"/>
    <w:link w:val="Heading4"/>
    <w:uiPriority w:val="9"/>
    <w:rsid w:val="005D57C5"/>
    <w:rPr>
      <w:rFonts w:ascii="Times New Roman" w:eastAsiaTheme="majorEastAsia" w:hAnsi="Times New Roman" w:cstheme="majorBidi"/>
      <w:b/>
      <w:i/>
      <w:iCs/>
      <w:color w:val="000000" w:themeColor="text1"/>
      <w:sz w:val="26"/>
      <w:szCs w:val="20"/>
      <w:lang w:val="en-GB" w:eastAsia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39E"/>
    <w:rPr>
      <w:rFonts w:ascii="Times" w:eastAsiaTheme="majorEastAsia" w:hAnsi="Times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39E"/>
    <w:rPr>
      <w:rFonts w:ascii="Times" w:eastAsiaTheme="majorEastAsia" w:hAnsi="Times" w:cstheme="majorBidi"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0E739E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0E739E"/>
    <w:rPr>
      <w:b/>
      <w:bCs/>
      <w:smallCaps/>
      <w:color w:val="000000" w:themeColor="text1"/>
      <w:spacing w:val="5"/>
    </w:rPr>
  </w:style>
  <w:style w:type="paragraph" w:customStyle="1" w:styleId="Tabellhuvud">
    <w:name w:val="Tabellhuvud"/>
    <w:basedOn w:val="Normal"/>
    <w:qFormat/>
    <w:rsid w:val="000E739E"/>
    <w:rPr>
      <w:rFonts w:ascii="Times" w:hAnsi="Times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7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C5"/>
    <w:rPr>
      <w:rFonts w:ascii="Tahoma" w:eastAsia="Times New Roman" w:hAnsi="Tahoma" w:cs="Tahoma"/>
      <w:sz w:val="16"/>
      <w:szCs w:val="16"/>
      <w:lang w:val="en-GB" w:eastAsia="sv-SE"/>
    </w:rPr>
  </w:style>
  <w:style w:type="paragraph" w:styleId="BodyText">
    <w:name w:val="Body Text"/>
    <w:basedOn w:val="Normal"/>
    <w:link w:val="BodyTextChar"/>
    <w:qFormat/>
    <w:rsid w:val="005D57C5"/>
    <w:pPr>
      <w:spacing w:line="288" w:lineRule="auto"/>
    </w:pPr>
    <w:rPr>
      <w:rFonts w:ascii="Times New Roman" w:hAnsi="Times New Roman"/>
      <w:sz w:val="26"/>
    </w:rPr>
  </w:style>
  <w:style w:type="character" w:customStyle="1" w:styleId="BodyTextChar">
    <w:name w:val="Body Text Char"/>
    <w:basedOn w:val="DefaultParagraphFont"/>
    <w:link w:val="BodyText"/>
    <w:rsid w:val="005D57C5"/>
    <w:rPr>
      <w:rFonts w:ascii="Times New Roman" w:eastAsia="Times New Roman" w:hAnsi="Times New Roman" w:cs="Times New Roman"/>
      <w:sz w:val="26"/>
      <w:szCs w:val="20"/>
      <w:lang w:val="en-GB" w:eastAsia="sv-SE"/>
    </w:rPr>
  </w:style>
  <w:style w:type="paragraph" w:customStyle="1" w:styleId="Brdtextfljande">
    <w:name w:val="Brödtext följande"/>
    <w:basedOn w:val="BodyText"/>
    <w:qFormat/>
    <w:rsid w:val="005D57C5"/>
    <w:pPr>
      <w:ind w:firstLine="284"/>
    </w:pPr>
    <w:rPr>
      <w:lang w:val="sv-SE"/>
    </w:rPr>
  </w:style>
  <w:style w:type="paragraph" w:styleId="Quote">
    <w:name w:val="Quote"/>
    <w:basedOn w:val="Normal"/>
    <w:next w:val="Normal"/>
    <w:link w:val="QuoteChar"/>
    <w:uiPriority w:val="29"/>
    <w:rsid w:val="005D57C5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5D57C5"/>
    <w:rPr>
      <w:rFonts w:ascii="Times New Roman" w:eastAsia="Times New Roman" w:hAnsi="Times New Roman" w:cs="Times New Roman"/>
      <w:iCs/>
      <w:color w:val="404040" w:themeColor="text1" w:themeTint="BF"/>
      <w:sz w:val="20"/>
      <w:szCs w:val="20"/>
      <w:lang w:val="en-GB"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5D57C5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D57C5"/>
    <w:pPr>
      <w:spacing w:before="80" w:line="240" w:lineRule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57C5"/>
    <w:rPr>
      <w:rFonts w:ascii="Times New Roman" w:eastAsia="Times New Roman" w:hAnsi="Times New Roman" w:cs="Times New Roman"/>
      <w:sz w:val="22"/>
      <w:szCs w:val="20"/>
      <w:lang w:val="en-GB" w:eastAsia="sv-SE"/>
    </w:rPr>
  </w:style>
  <w:style w:type="character" w:styleId="Hyperlink">
    <w:name w:val="Hyperlink"/>
    <w:basedOn w:val="DefaultParagraphFont"/>
    <w:uiPriority w:val="99"/>
    <w:rsid w:val="005D57C5"/>
    <w:rPr>
      <w:color w:val="0000FF"/>
      <w:u w:val="single"/>
    </w:rPr>
  </w:style>
  <w:style w:type="paragraph" w:customStyle="1" w:styleId="Infotext">
    <w:name w:val="Infotext"/>
    <w:basedOn w:val="Normal"/>
    <w:rsid w:val="005D57C5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Ingress">
    <w:name w:val="Ingress"/>
    <w:basedOn w:val="BodyText"/>
    <w:link w:val="IngressChar"/>
    <w:rsid w:val="005D57C5"/>
    <w:pPr>
      <w:spacing w:before="60" w:after="240" w:line="320" w:lineRule="atLeast"/>
    </w:pPr>
    <w:rPr>
      <w:sz w:val="28"/>
    </w:rPr>
  </w:style>
  <w:style w:type="character" w:customStyle="1" w:styleId="IngressChar">
    <w:name w:val="Ingress Char"/>
    <w:basedOn w:val="BodyTextChar"/>
    <w:link w:val="Ingress"/>
    <w:rsid w:val="005D57C5"/>
    <w:rPr>
      <w:rFonts w:ascii="Times New Roman" w:eastAsia="Times New Roman" w:hAnsi="Times New Roman" w:cs="Times New Roman"/>
      <w:sz w:val="28"/>
      <w:szCs w:val="20"/>
      <w:lang w:val="en-GB"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5D57C5"/>
    <w:pPr>
      <w:spacing w:before="240" w:after="120"/>
    </w:pPr>
    <w:rPr>
      <w:rFonts w:asciiTheme="minorHAnsi" w:hAnsi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5D57C5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D57C5"/>
    <w:pPr>
      <w:ind w:left="44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57C5"/>
    <w:pPr>
      <w:ind w:left="66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57C5"/>
    <w:pPr>
      <w:ind w:left="88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57C5"/>
    <w:pPr>
      <w:ind w:left="11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57C5"/>
    <w:pPr>
      <w:ind w:left="132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57C5"/>
    <w:pPr>
      <w:ind w:left="15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57C5"/>
    <w:pPr>
      <w:ind w:left="1760"/>
    </w:pPr>
    <w:rPr>
      <w:rFonts w:asciiTheme="minorHAnsi" w:hAnsiTheme="minorHAnsi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D57C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5D57C5"/>
    <w:rPr>
      <w:color w:val="605E5C"/>
      <w:shd w:val="clear" w:color="auto" w:fill="E1DFDD"/>
    </w:rPr>
  </w:style>
  <w:style w:type="paragraph" w:styleId="ListBullet">
    <w:name w:val="List Bullet"/>
    <w:basedOn w:val="BodyText"/>
    <w:uiPriority w:val="99"/>
    <w:unhideWhenUsed/>
    <w:qFormat/>
    <w:rsid w:val="005D57C5"/>
    <w:pPr>
      <w:numPr>
        <w:numId w:val="2"/>
      </w:numPr>
    </w:pPr>
    <w:rPr>
      <w:lang w:val="sv-SE"/>
    </w:rPr>
  </w:style>
  <w:style w:type="paragraph" w:customStyle="1" w:styleId="rubrik">
    <w:name w:val="rubrik"/>
    <w:basedOn w:val="Heading1"/>
    <w:semiHidden/>
    <w:rsid w:val="005D57C5"/>
    <w:rPr>
      <w:rFonts w:ascii="L Frutiger Light" w:hAnsi="L Frutiger Light"/>
      <w:sz w:val="24"/>
    </w:rPr>
  </w:style>
  <w:style w:type="paragraph" w:styleId="Footer">
    <w:name w:val="footer"/>
    <w:basedOn w:val="Normal"/>
    <w:link w:val="FooterChar"/>
    <w:rsid w:val="005D57C5"/>
    <w:pPr>
      <w:spacing w:line="280" w:lineRule="atLeast"/>
      <w:ind w:left="-1134" w:right="-1134"/>
    </w:pPr>
    <w:rPr>
      <w:rFonts w:ascii="Arial" w:hAnsi="Arial" w:cs="Arial"/>
      <w:sz w:val="20"/>
    </w:rPr>
  </w:style>
  <w:style w:type="character" w:customStyle="1" w:styleId="FooterChar">
    <w:name w:val="Footer Char"/>
    <w:basedOn w:val="DefaultParagraphFont"/>
    <w:link w:val="Footer"/>
    <w:rsid w:val="005D57C5"/>
    <w:rPr>
      <w:rFonts w:ascii="Arial" w:eastAsia="Times New Roman" w:hAnsi="Arial" w:cs="Arial"/>
      <w:sz w:val="20"/>
      <w:szCs w:val="20"/>
      <w:lang w:val="en-GB" w:eastAsia="sv-SE"/>
    </w:rPr>
  </w:style>
  <w:style w:type="paragraph" w:customStyle="1" w:styleId="sidfotslinje">
    <w:name w:val="sidfotslinje"/>
    <w:basedOn w:val="Footer"/>
    <w:semiHidden/>
    <w:rsid w:val="005D57C5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styleId="Header">
    <w:name w:val="header"/>
    <w:basedOn w:val="Normal"/>
    <w:link w:val="HeaderChar"/>
    <w:uiPriority w:val="99"/>
    <w:rsid w:val="005D57C5"/>
    <w:pPr>
      <w:tabs>
        <w:tab w:val="right" w:pos="8840"/>
      </w:tabs>
      <w:ind w:left="-1060"/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57C5"/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sidnr">
    <w:name w:val="sidnr"/>
    <w:basedOn w:val="Normal"/>
    <w:semiHidden/>
    <w:rsid w:val="005D57C5"/>
    <w:pPr>
      <w:jc w:val="right"/>
    </w:pPr>
  </w:style>
  <w:style w:type="character" w:styleId="PageNumber">
    <w:name w:val="page number"/>
    <w:basedOn w:val="DefaultParagraphFont"/>
    <w:uiPriority w:val="99"/>
    <w:semiHidden/>
    <w:unhideWhenUsed/>
    <w:rsid w:val="005D57C5"/>
  </w:style>
  <w:style w:type="paragraph" w:customStyle="1" w:styleId="sigill">
    <w:name w:val="sigill"/>
    <w:basedOn w:val="Normal"/>
    <w:semiHidden/>
    <w:rsid w:val="005D57C5"/>
    <w:pPr>
      <w:spacing w:after="280"/>
    </w:pPr>
    <w:rPr>
      <w:rFonts w:ascii="New York" w:hAnsi="New York"/>
      <w:sz w:val="24"/>
    </w:rPr>
  </w:style>
  <w:style w:type="table" w:styleId="TableGrid">
    <w:name w:val="Table Grid"/>
    <w:basedOn w:val="TableNormal"/>
    <w:uiPriority w:val="59"/>
    <w:rsid w:val="005D57C5"/>
    <w:rPr>
      <w:rFonts w:ascii="New York" w:hAnsi="New York" w:cs="Times New Roman"/>
      <w:sz w:val="20"/>
      <w:szCs w:val="20"/>
      <w:lang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60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BbTqDfF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Cksj_J9Tg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fsaClEeecE" TargetMode="External"/><Relationship Id="rId11" Type="http://schemas.openxmlformats.org/officeDocument/2006/relationships/hyperlink" Target="https://www.ema.europa.eu/en/documents/leaflet/biosimilars-eu-information-guide-healthcare-professionals_en.pdf" TargetMode="External"/><Relationship Id="rId5" Type="http://schemas.openxmlformats.org/officeDocument/2006/relationships/hyperlink" Target="https://www.youtube.com/watch?v=ETyPVm9nJSM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ema.europa.eu/en/medicines/field_ema_web_categories%253Aname_field/Human/ema_group_types/ema_medic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about-fda/center-biologics-evaluation-and-research-cber/what-are-biologics-questions-and-answers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C20FF6E0ED964B94148C604FEAA8F1" ma:contentTypeVersion="18" ma:contentTypeDescription="Skapa ett nytt dokument." ma:contentTypeScope="" ma:versionID="dea0bfbb5dd87320ac0451b94c5528c0">
  <xsd:schema xmlns:xsd="http://www.w3.org/2001/XMLSchema" xmlns:xs="http://www.w3.org/2001/XMLSchema" xmlns:p="http://schemas.microsoft.com/office/2006/metadata/properties" xmlns:ns2="fd5d7520-0436-4075-8c9f-ec8533609ab6" xmlns:ns3="538f7371-28d8-4738-be99-2997ee4a782e" xmlns:ns4="48bf5a78-e357-47de-8b5d-f85b0ac68f40" targetNamespace="http://schemas.microsoft.com/office/2006/metadata/properties" ma:root="true" ma:fieldsID="f9489912ea352d4aae1bfcae57ba7a41" ns2:_="" ns3:_="" ns4:_="">
    <xsd:import namespace="fd5d7520-0436-4075-8c9f-ec8533609ab6"/>
    <xsd:import namespace="538f7371-28d8-4738-be99-2997ee4a782e"/>
    <xsd:import namespace="48bf5a78-e357-47de-8b5d-f85b0ac6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d7520-0436-4075-8c9f-ec8533609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416e829d-f284-4ff7-8186-3ac0651d9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f7371-28d8-4738-be99-2997ee4a7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f5a78-e357-47de-8b5d-f85b0ac68f4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569b329-b094-43ca-85e5-3d5538aa7966}" ma:internalName="TaxCatchAll" ma:showField="CatchAllData" ma:web="538f7371-28d8-4738-be99-2997ee4a7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5d7520-0436-4075-8c9f-ec8533609ab6">
      <Terms xmlns="http://schemas.microsoft.com/office/infopath/2007/PartnerControls"/>
    </lcf76f155ced4ddcb4097134ff3c332f>
    <TaxCatchAll xmlns="48bf5a78-e357-47de-8b5d-f85b0ac68f40" xsi:nil="true"/>
  </documentManagement>
</p:properties>
</file>

<file path=customXml/itemProps1.xml><?xml version="1.0" encoding="utf-8"?>
<ds:datastoreItem xmlns:ds="http://schemas.openxmlformats.org/officeDocument/2006/customXml" ds:itemID="{3C2B2E32-5065-433A-99FE-47AF2AB2904F}"/>
</file>

<file path=customXml/itemProps2.xml><?xml version="1.0" encoding="utf-8"?>
<ds:datastoreItem xmlns:ds="http://schemas.openxmlformats.org/officeDocument/2006/customXml" ds:itemID="{B578FA38-96A4-4E70-A046-9D7569CFC707}"/>
</file>

<file path=customXml/itemProps3.xml><?xml version="1.0" encoding="utf-8"?>
<ds:datastoreItem xmlns:ds="http://schemas.openxmlformats.org/officeDocument/2006/customXml" ds:itemID="{C66D3133-4243-4444-B838-95252DE728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Wahlgren</dc:creator>
  <cp:keywords/>
  <dc:description/>
  <cp:lastModifiedBy>Marie Wahlgren</cp:lastModifiedBy>
  <cp:revision>3</cp:revision>
  <dcterms:created xsi:type="dcterms:W3CDTF">2023-05-19T07:04:00Z</dcterms:created>
  <dcterms:modified xsi:type="dcterms:W3CDTF">2024-01-15T07:10:00Z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0x010100C4C20FF6E0ED964B94148C604FEAA8F1</vt:lpwstr>
  </property>
</Properties>
</file>